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72" w:type="dxa"/>
        <w:jc w:val="center"/>
        <w:tblLayout w:type="fixed"/>
        <w:tblCellMar>
          <w:left w:w="0" w:type="dxa"/>
          <w:right w:w="0" w:type="dxa"/>
        </w:tblCellMar>
        <w:tblLook w:val="04A0" w:firstRow="1" w:lastRow="0" w:firstColumn="1" w:lastColumn="0" w:noHBand="0" w:noVBand="1"/>
      </w:tblPr>
      <w:tblGrid>
        <w:gridCol w:w="7963"/>
        <w:gridCol w:w="283"/>
        <w:gridCol w:w="3526"/>
      </w:tblGrid>
      <w:tr w:rsidR="007B00D9" w:rsidTr="00EE6BBC">
        <w:trPr>
          <w:trHeight w:hRule="exact" w:val="14774"/>
          <w:jc w:val="center"/>
        </w:trPr>
        <w:tc>
          <w:tcPr>
            <w:tcW w:w="7963" w:type="dxa"/>
          </w:tcPr>
          <w:p w:rsidR="00970230" w:rsidRDefault="00970230">
            <w:bookmarkStart w:id="0" w:name="_GoBack"/>
            <w:bookmarkEnd w:id="0"/>
          </w:p>
          <w:tbl>
            <w:tblPr>
              <w:tblW w:w="7740" w:type="dxa"/>
              <w:tblLayout w:type="fixed"/>
              <w:tblCellMar>
                <w:left w:w="0" w:type="dxa"/>
                <w:right w:w="0" w:type="dxa"/>
              </w:tblCellMar>
              <w:tblLook w:val="04A0" w:firstRow="1" w:lastRow="0" w:firstColumn="1" w:lastColumn="0" w:noHBand="0" w:noVBand="1"/>
            </w:tblPr>
            <w:tblGrid>
              <w:gridCol w:w="7740"/>
            </w:tblGrid>
            <w:tr w:rsidR="00B87F3F" w:rsidTr="0028772B">
              <w:trPr>
                <w:cantSplit/>
                <w:trHeight w:val="12332"/>
              </w:trPr>
              <w:tc>
                <w:tcPr>
                  <w:tcW w:w="7740" w:type="dxa"/>
                </w:tcPr>
                <w:p w:rsidR="00EE6BBC" w:rsidRDefault="00EE6BBC" w:rsidP="00EE6BBC">
                  <w:pPr>
                    <w:pStyle w:val="Subtitle"/>
                    <w:spacing w:before="0"/>
                    <w:jc w:val="center"/>
                    <w:rPr>
                      <w:color w:val="auto"/>
                      <w:sz w:val="28"/>
                      <w:szCs w:val="28"/>
                    </w:rPr>
                  </w:pPr>
                  <w:r>
                    <w:rPr>
                      <w:color w:val="auto"/>
                      <w:sz w:val="28"/>
                      <w:szCs w:val="28"/>
                    </w:rPr>
                    <w:t>Addiction is a family disease: needed knowledge for decision making</w:t>
                  </w:r>
                  <w:r w:rsidR="008070BE" w:rsidRPr="00A479FC">
                    <w:rPr>
                      <w:color w:val="auto"/>
                      <w:sz w:val="28"/>
                      <w:szCs w:val="28"/>
                    </w:rPr>
                    <w:br/>
                  </w:r>
                </w:p>
                <w:p w:rsidR="00B87F3F" w:rsidRDefault="003043D7" w:rsidP="00EE6BBC">
                  <w:pPr>
                    <w:pStyle w:val="Subtitle"/>
                    <w:spacing w:before="0"/>
                    <w:jc w:val="center"/>
                    <w:rPr>
                      <w:color w:val="auto"/>
                      <w:sz w:val="24"/>
                      <w:szCs w:val="24"/>
                    </w:rPr>
                  </w:pPr>
                  <w:r w:rsidRPr="00A479FC">
                    <w:rPr>
                      <w:color w:val="auto"/>
                      <w:sz w:val="28"/>
                      <w:szCs w:val="28"/>
                    </w:rPr>
                    <w:br/>
                  </w:r>
                  <w:r w:rsidR="00EE6BBC">
                    <w:rPr>
                      <w:color w:val="auto"/>
                      <w:sz w:val="24"/>
                      <w:szCs w:val="24"/>
                    </w:rPr>
                    <w:t>september 27, 2017</w:t>
                  </w:r>
                  <w:r w:rsidRPr="00A479FC">
                    <w:rPr>
                      <w:color w:val="auto"/>
                      <w:sz w:val="24"/>
                      <w:szCs w:val="24"/>
                    </w:rPr>
                    <w:br/>
                  </w:r>
                  <w:r w:rsidR="00EE6BBC">
                    <w:rPr>
                      <w:color w:val="auto"/>
                      <w:sz w:val="24"/>
                      <w:szCs w:val="24"/>
                    </w:rPr>
                    <w:t>1:00pm-3:00pm</w:t>
                  </w:r>
                </w:p>
                <w:p w:rsidR="00EE6BBC" w:rsidRPr="00EE6BBC" w:rsidRDefault="00EE6BBC" w:rsidP="00EE6BBC">
                  <w:pPr>
                    <w:pStyle w:val="Subtitle"/>
                    <w:spacing w:before="0"/>
                    <w:jc w:val="center"/>
                    <w:rPr>
                      <w:color w:val="auto"/>
                      <w:sz w:val="28"/>
                      <w:szCs w:val="28"/>
                    </w:rPr>
                  </w:pPr>
                </w:p>
                <w:p w:rsidR="008A405F" w:rsidRPr="00A479FC" w:rsidRDefault="008A405F" w:rsidP="007D069E">
                  <w:pPr>
                    <w:pStyle w:val="Heading1"/>
                    <w:spacing w:before="0" w:after="0"/>
                    <w:rPr>
                      <w:color w:val="auto"/>
                      <w:sz w:val="22"/>
                      <w:szCs w:val="22"/>
                    </w:rPr>
                  </w:pPr>
                </w:p>
                <w:p w:rsidR="00EF7329" w:rsidRPr="00F45F5F" w:rsidRDefault="00EF7329" w:rsidP="007D069E">
                  <w:pPr>
                    <w:pStyle w:val="Heading1"/>
                    <w:spacing w:before="0" w:after="0"/>
                    <w:rPr>
                      <w:color w:val="auto"/>
                      <w:sz w:val="24"/>
                      <w:szCs w:val="24"/>
                    </w:rPr>
                  </w:pPr>
                </w:p>
                <w:p w:rsidR="00A479FC" w:rsidRPr="00F45F5F" w:rsidRDefault="00EE6BBC" w:rsidP="0093078C">
                  <w:pPr>
                    <w:spacing w:line="240" w:lineRule="auto"/>
                  </w:pPr>
                  <w:r w:rsidRPr="00F45F5F">
                    <w:t>The Bucks County Department</w:t>
                  </w:r>
                  <w:r w:rsidR="00FD2ED1">
                    <w:t>s</w:t>
                  </w:r>
                  <w:r w:rsidRPr="00F45F5F">
                    <w:t xml:space="preserve"> of Behavioral Health</w:t>
                  </w:r>
                  <w:r w:rsidR="00FD2ED1">
                    <w:t xml:space="preserve"> and Mental Health have</w:t>
                  </w:r>
                  <w:r w:rsidRPr="00F45F5F">
                    <w:t xml:space="preserve"> partnered with Dr. Kathleen Meyers under the Now Is the Time: Healthy Transitions grant to provide training specifically tailored to families.  Dr. Meyers will outline what a substance use disorder means and will discuss approaches to treatment with evidence of effectiveness.  The training will summarize what to look for in a treatment program as well as identify available resources.</w:t>
                  </w:r>
                  <w:r w:rsidR="0028772B" w:rsidRPr="00F45F5F">
                    <w:t xml:space="preserve">  This presentation will be audio recorded for future webinar viewing.</w:t>
                  </w:r>
                </w:p>
                <w:p w:rsidR="00A94F83" w:rsidRPr="00A479FC" w:rsidRDefault="00A94F83" w:rsidP="0093078C">
                  <w:pPr>
                    <w:spacing w:line="240" w:lineRule="auto"/>
                    <w:rPr>
                      <w:sz w:val="22"/>
                      <w:szCs w:val="22"/>
                    </w:rPr>
                  </w:pPr>
                </w:p>
                <w:p w:rsidR="00A94F83" w:rsidRPr="00EC5922" w:rsidRDefault="00AB4431" w:rsidP="0013535C">
                  <w:pPr>
                    <w:spacing w:after="0" w:line="240" w:lineRule="auto"/>
                    <w:rPr>
                      <w:b/>
                    </w:rPr>
                  </w:pPr>
                  <w:r w:rsidRPr="00EC5922">
                    <w:rPr>
                      <w:b/>
                    </w:rPr>
                    <w:t xml:space="preserve">Who should attend: </w:t>
                  </w:r>
                  <w:r w:rsidR="00EE6BBC" w:rsidRPr="00EC5922">
                    <w:rPr>
                      <w:b/>
                    </w:rPr>
                    <w:t>Family members who are</w:t>
                  </w:r>
                  <w:r w:rsidR="001D696E" w:rsidRPr="00EC5922">
                    <w:rPr>
                      <w:b/>
                    </w:rPr>
                    <w:t xml:space="preserve"> interested in </w:t>
                  </w:r>
                  <w:r w:rsidR="003F71D8" w:rsidRPr="00EC5922">
                    <w:rPr>
                      <w:b/>
                    </w:rPr>
                    <w:t xml:space="preserve">learning more about </w:t>
                  </w:r>
                  <w:r w:rsidR="00EE6BBC" w:rsidRPr="00EC5922">
                    <w:rPr>
                      <w:b/>
                    </w:rPr>
                    <w:t>substance use disorders.</w:t>
                  </w:r>
                  <w:r w:rsidR="004667F5">
                    <w:rPr>
                      <w:b/>
                    </w:rPr>
                    <w:t xml:space="preserve"> Please register by contacting Monica Stefanik at 215-444-2719 or</w:t>
                  </w:r>
                  <w:r w:rsidR="00D65E6C">
                    <w:rPr>
                      <w:b/>
                    </w:rPr>
                    <w:t xml:space="preserve">  </w:t>
                  </w:r>
                  <w:hyperlink r:id="rId7" w:history="1">
                    <w:r w:rsidR="00D65E6C" w:rsidRPr="007D2B0C">
                      <w:rPr>
                        <w:rStyle w:val="Hyperlink"/>
                        <w:b/>
                      </w:rPr>
                      <w:t>mstefanik@buckscounty.org</w:t>
                    </w:r>
                  </w:hyperlink>
                  <w:r w:rsidR="00D65E6C">
                    <w:rPr>
                      <w:b/>
                    </w:rPr>
                    <w:t xml:space="preserve">.  </w:t>
                  </w:r>
                  <w:r w:rsidR="004667F5">
                    <w:rPr>
                      <w:b/>
                    </w:rPr>
                    <w:t>Space is limited.</w:t>
                  </w:r>
                </w:p>
                <w:p w:rsidR="00FD2ED1" w:rsidRDefault="00FD2ED1" w:rsidP="0013535C">
                  <w:pPr>
                    <w:spacing w:after="0" w:line="240" w:lineRule="auto"/>
                    <w:rPr>
                      <w:sz w:val="22"/>
                      <w:szCs w:val="22"/>
                    </w:rPr>
                  </w:pPr>
                </w:p>
                <w:p w:rsidR="00FD2ED1" w:rsidRDefault="00FD2ED1" w:rsidP="0013535C">
                  <w:pPr>
                    <w:spacing w:after="0" w:line="240" w:lineRule="auto"/>
                    <w:rPr>
                      <w:sz w:val="22"/>
                      <w:szCs w:val="22"/>
                    </w:rPr>
                  </w:pPr>
                </w:p>
                <w:p w:rsidR="00FD2ED1" w:rsidRPr="00A479FC" w:rsidRDefault="00FD2ED1" w:rsidP="0013535C">
                  <w:pPr>
                    <w:spacing w:after="0" w:line="240" w:lineRule="auto"/>
                    <w:rPr>
                      <w:sz w:val="22"/>
                      <w:szCs w:val="22"/>
                    </w:rPr>
                  </w:pPr>
                </w:p>
                <w:p w:rsidR="00EE6BBC" w:rsidRPr="00F45F5F" w:rsidRDefault="001629B0" w:rsidP="00EE6BBC">
                  <w:pPr>
                    <w:pStyle w:val="JBSresume-BULLETmain"/>
                    <w:numPr>
                      <w:ilvl w:val="0"/>
                      <w:numId w:val="0"/>
                    </w:numPr>
                    <w:ind w:right="-187"/>
                    <w:rPr>
                      <w:rFonts w:ascii="Times New Roman" w:hAnsi="Times New Roman"/>
                      <w:sz w:val="22"/>
                    </w:rPr>
                  </w:pPr>
                  <w:r w:rsidRPr="00A479FC">
                    <w:rPr>
                      <w:b/>
                      <w:i/>
                      <w:sz w:val="22"/>
                    </w:rPr>
                    <w:t>Presenter</w:t>
                  </w:r>
                  <w:r w:rsidRPr="00EE6BBC">
                    <w:rPr>
                      <w:rFonts w:ascii="Georgia" w:hAnsi="Georgia"/>
                      <w:b/>
                      <w:i/>
                      <w:sz w:val="22"/>
                    </w:rPr>
                    <w:t>:</w:t>
                  </w:r>
                  <w:r w:rsidR="007D069E" w:rsidRPr="00EE6BBC">
                    <w:rPr>
                      <w:rFonts w:ascii="Georgia" w:hAnsi="Georgia"/>
                      <w:i/>
                      <w:sz w:val="22"/>
                    </w:rPr>
                    <w:t xml:space="preserve"> </w:t>
                  </w:r>
                  <w:r w:rsidR="00EE6BBC" w:rsidRPr="00F45F5F">
                    <w:rPr>
                      <w:rFonts w:ascii="Georgia" w:hAnsi="Georgia"/>
                      <w:bCs/>
                      <w:i/>
                      <w:sz w:val="22"/>
                    </w:rPr>
                    <w:t>Dr. Kathleen Meyers</w:t>
                  </w:r>
                  <w:r w:rsidR="00EE6BBC" w:rsidRPr="00F45F5F">
                    <w:rPr>
                      <w:rFonts w:ascii="Georgia" w:hAnsi="Georgia"/>
                      <w:bCs/>
                      <w:sz w:val="22"/>
                    </w:rPr>
                    <w:t xml:space="preserve"> </w:t>
                  </w:r>
                  <w:r w:rsidR="0028772B" w:rsidRPr="00F45F5F">
                    <w:rPr>
                      <w:rFonts w:ascii="Georgia" w:hAnsi="Georgia"/>
                      <w:bCs/>
                      <w:sz w:val="22"/>
                    </w:rPr>
                    <w:t xml:space="preserve">has dedicated her career to clinical research in adolescent substance use disorder with an emphasis on improving the way adolescent substance abuse treatment is delivered in this country.  In 2004, Dr. Meyers received the Research Award of Excellence from the Caron Foundation.  She has served on numerous advisory panels, and peer review, institutional review and editorial review baords.  Her research has been funded by the National Institute of Druge Abuse (NIDA) and the Office of Juvenile Justice and Delinquency Prevention (OJJDP).  With more than 75 publication, Dr. Meyers currently delivers high impact and targeted technical assistnace to 37 State Youth Treatment initiative grantees working to improve state and tribal adolescent and transition aged-youth substance youth disroder treatment systems across the country. </w:t>
                  </w:r>
                </w:p>
                <w:p w:rsidR="00EE6BBC" w:rsidRPr="003D1FD0" w:rsidRDefault="00EE6BBC" w:rsidP="00EE6BBC">
                  <w:pPr>
                    <w:pStyle w:val="JBSresume-BULLETmain"/>
                    <w:numPr>
                      <w:ilvl w:val="0"/>
                      <w:numId w:val="0"/>
                    </w:numPr>
                    <w:spacing w:line="360" w:lineRule="auto"/>
                    <w:ind w:right="-180"/>
                    <w:rPr>
                      <w:rFonts w:ascii="Times New Roman" w:hAnsi="Times New Roman"/>
                      <w:sz w:val="24"/>
                      <w:szCs w:val="24"/>
                    </w:rPr>
                  </w:pPr>
                </w:p>
                <w:p w:rsidR="00051CA0" w:rsidRDefault="00051CA0" w:rsidP="0013535C">
                  <w:pPr>
                    <w:spacing w:after="0" w:line="240" w:lineRule="auto"/>
                    <w:rPr>
                      <w:sz w:val="22"/>
                      <w:szCs w:val="22"/>
                    </w:rPr>
                  </w:pPr>
                </w:p>
                <w:p w:rsidR="005975D2" w:rsidRDefault="005975D2" w:rsidP="005975D2">
                  <w:pPr>
                    <w:rPr>
                      <w:rFonts w:ascii="Garamond" w:hAnsi="Garamond"/>
                    </w:rPr>
                  </w:pPr>
                </w:p>
                <w:p w:rsidR="004D3256" w:rsidRPr="00346A39" w:rsidRDefault="004D3256" w:rsidP="00C83102">
                  <w:pPr>
                    <w:spacing w:after="0" w:line="240" w:lineRule="auto"/>
                    <w:rPr>
                      <w:rFonts w:ascii="Georgia" w:eastAsia="Times New Roman" w:hAnsi="Georgia" w:cs="Tahoma"/>
                      <w:color w:val="000000"/>
                      <w:sz w:val="20"/>
                      <w:szCs w:val="20"/>
                    </w:rPr>
                  </w:pPr>
                </w:p>
              </w:tc>
            </w:tr>
          </w:tbl>
          <w:p w:rsidR="004D3256" w:rsidRPr="00346A39" w:rsidRDefault="004D3256" w:rsidP="004858EF">
            <w:pPr>
              <w:spacing w:after="0" w:line="240" w:lineRule="auto"/>
              <w:rPr>
                <w:b/>
                <w:sz w:val="22"/>
                <w:szCs w:val="22"/>
              </w:rPr>
            </w:pPr>
          </w:p>
        </w:tc>
        <w:tc>
          <w:tcPr>
            <w:tcW w:w="283" w:type="dxa"/>
          </w:tcPr>
          <w:p w:rsidR="007B00D9" w:rsidRDefault="007B00D9"/>
        </w:tc>
        <w:tc>
          <w:tcPr>
            <w:tcW w:w="3526" w:type="dxa"/>
          </w:tcPr>
          <w:tbl>
            <w:tblPr>
              <w:tblW w:w="3510" w:type="dxa"/>
              <w:tblInd w:w="17" w:type="dxa"/>
              <w:tblLayout w:type="fixed"/>
              <w:tblCellMar>
                <w:left w:w="288" w:type="dxa"/>
                <w:right w:w="288" w:type="dxa"/>
              </w:tblCellMar>
              <w:tblLook w:val="04A0" w:firstRow="1" w:lastRow="0" w:firstColumn="1" w:lastColumn="0" w:noHBand="0" w:noVBand="1"/>
            </w:tblPr>
            <w:tblGrid>
              <w:gridCol w:w="3510"/>
            </w:tblGrid>
            <w:tr w:rsidR="007B00D9" w:rsidTr="00EE6BBC">
              <w:trPr>
                <w:trHeight w:hRule="exact" w:val="8722"/>
              </w:trPr>
              <w:tc>
                <w:tcPr>
                  <w:tcW w:w="3510" w:type="dxa"/>
                  <w:shd w:val="clear" w:color="auto" w:fill="97C83C" w:themeFill="accent2"/>
                  <w:vAlign w:val="center"/>
                </w:tcPr>
                <w:p w:rsidR="00E7761A" w:rsidRPr="008A405F" w:rsidRDefault="004D3256" w:rsidP="004623ED">
                  <w:pPr>
                    <w:spacing w:line="240" w:lineRule="auto"/>
                    <w:rPr>
                      <w:rFonts w:ascii="Calibri" w:eastAsiaTheme="minorHAnsi" w:hAnsi="Calibri" w:cs="Times New Roman"/>
                      <w:color w:val="auto"/>
                      <w:sz w:val="20"/>
                      <w:szCs w:val="20"/>
                      <w:lang w:eastAsia="en-US"/>
                    </w:rPr>
                  </w:pPr>
                  <w:r>
                    <w:rPr>
                      <w:noProof/>
                      <w:lang w:eastAsia="en-US"/>
                    </w:rPr>
                    <w:drawing>
                      <wp:anchor distT="0" distB="0" distL="114300" distR="114300" simplePos="0" relativeHeight="251659264" behindDoc="0" locked="0" layoutInCell="1" allowOverlap="1">
                        <wp:simplePos x="0" y="0"/>
                        <wp:positionH relativeFrom="column">
                          <wp:posOffset>175895</wp:posOffset>
                        </wp:positionH>
                        <wp:positionV relativeFrom="paragraph">
                          <wp:posOffset>-1505585</wp:posOffset>
                        </wp:positionV>
                        <wp:extent cx="1577340" cy="1600200"/>
                        <wp:effectExtent l="1905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340" cy="1600200"/>
                                </a:xfrm>
                                <a:prstGeom prst="rect">
                                  <a:avLst/>
                                </a:prstGeom>
                                <a:noFill/>
                              </pic:spPr>
                            </pic:pic>
                          </a:graphicData>
                        </a:graphic>
                      </wp:anchor>
                    </w:drawing>
                  </w:r>
                  <w:r w:rsidR="00E7761A">
                    <w:rPr>
                      <w:noProof/>
                      <w:lang w:eastAsia="en-US"/>
                    </w:rPr>
                    <w:drawing>
                      <wp:anchor distT="0" distB="0" distL="114300" distR="114300" simplePos="0" relativeHeight="251661312" behindDoc="1" locked="0" layoutInCell="1" allowOverlap="1">
                        <wp:simplePos x="0" y="0"/>
                        <wp:positionH relativeFrom="page">
                          <wp:posOffset>781050</wp:posOffset>
                        </wp:positionH>
                        <wp:positionV relativeFrom="page">
                          <wp:posOffset>6093460</wp:posOffset>
                        </wp:positionV>
                        <wp:extent cx="777240" cy="78613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 Colored Seal Original.jpg"/>
                                <pic:cNvPicPr/>
                              </pic:nvPicPr>
                              <pic:blipFill>
                                <a:blip r:embed="rId9">
                                  <a:extLst>
                                    <a:ext uri="{28A0092B-C50C-407E-A947-70E740481C1C}">
                                      <a14:useLocalDpi xmlns:a14="http://schemas.microsoft.com/office/drawing/2010/main" val="0"/>
                                    </a:ext>
                                  </a:extLst>
                                </a:blip>
                                <a:stretch>
                                  <a:fillRect/>
                                </a:stretch>
                              </pic:blipFill>
                              <pic:spPr>
                                <a:xfrm>
                                  <a:off x="0" y="0"/>
                                  <a:ext cx="777240" cy="786130"/>
                                </a:xfrm>
                                <a:prstGeom prst="rect">
                                  <a:avLst/>
                                </a:prstGeom>
                              </pic:spPr>
                            </pic:pic>
                          </a:graphicData>
                        </a:graphic>
                      </wp:anchor>
                    </w:drawing>
                  </w:r>
                  <w:r w:rsidR="00E7761A">
                    <w:rPr>
                      <w:rFonts w:ascii="Calibri" w:eastAsiaTheme="minorHAnsi" w:hAnsi="Calibri" w:cs="Times New Roman"/>
                      <w:color w:val="auto"/>
                      <w:sz w:val="20"/>
                      <w:szCs w:val="20"/>
                      <w:lang w:eastAsia="en-US"/>
                    </w:rPr>
                    <w:br/>
                  </w:r>
                  <w:r w:rsidR="00D73A11" w:rsidRPr="004314C3">
                    <w:rPr>
                      <w:rFonts w:ascii="Calibri" w:eastAsiaTheme="minorHAnsi" w:hAnsi="Calibri" w:cs="Times New Roman"/>
                      <w:color w:val="auto"/>
                      <w:sz w:val="20"/>
                      <w:szCs w:val="20"/>
                      <w:lang w:eastAsia="en-US"/>
                    </w:rPr>
                    <w:t xml:space="preserve">The Pennsylvania Healthy Transitions Partnership is a coordinated and comprehensive approach to the provision of supports and services to address serious mental health conditions, co-occurring disorders, and risks for developing serious mental health conditions among youth 16-25 years old.  This </w:t>
                  </w:r>
                  <w:r w:rsidR="00A75472" w:rsidRPr="00A75472">
                    <w:rPr>
                      <w:rFonts w:ascii="Calibri" w:eastAsiaTheme="minorHAnsi" w:hAnsi="Calibri" w:cs="Times New Roman"/>
                      <w:b/>
                      <w:color w:val="auto"/>
                      <w:sz w:val="20"/>
                      <w:szCs w:val="20"/>
                      <w:lang w:eastAsia="en-US"/>
                    </w:rPr>
                    <w:t>FREE</w:t>
                  </w:r>
                  <w:r w:rsidR="00A75472">
                    <w:rPr>
                      <w:rFonts w:ascii="Calibri" w:eastAsiaTheme="minorHAnsi" w:hAnsi="Calibri" w:cs="Times New Roman"/>
                      <w:color w:val="auto"/>
                      <w:sz w:val="20"/>
                      <w:szCs w:val="20"/>
                      <w:lang w:eastAsia="en-US"/>
                    </w:rPr>
                    <w:t xml:space="preserve"> </w:t>
                  </w:r>
                  <w:r w:rsidR="00D73A11" w:rsidRPr="004314C3">
                    <w:rPr>
                      <w:rFonts w:ascii="Calibri" w:eastAsiaTheme="minorHAnsi" w:hAnsi="Calibri" w:cs="Times New Roman"/>
                      <w:color w:val="auto"/>
                      <w:sz w:val="20"/>
                      <w:szCs w:val="20"/>
                      <w:lang w:eastAsia="en-US"/>
                    </w:rPr>
                    <w:t xml:space="preserve">event will focus on providing a better understanding of </w:t>
                  </w:r>
                  <w:r w:rsidR="008A405F">
                    <w:rPr>
                      <w:rFonts w:ascii="Calibri" w:eastAsiaTheme="minorHAnsi" w:hAnsi="Calibri" w:cs="Times New Roman"/>
                      <w:color w:val="auto"/>
                      <w:sz w:val="20"/>
                      <w:szCs w:val="20"/>
                      <w:lang w:eastAsia="en-US"/>
                    </w:rPr>
                    <w:t>how to engage and support tra</w:t>
                  </w:r>
                  <w:r w:rsidR="00EF7329">
                    <w:rPr>
                      <w:rFonts w:ascii="Calibri" w:eastAsiaTheme="minorHAnsi" w:hAnsi="Calibri" w:cs="Times New Roman"/>
                      <w:color w:val="auto"/>
                      <w:sz w:val="20"/>
                      <w:szCs w:val="20"/>
                      <w:lang w:eastAsia="en-US"/>
                    </w:rPr>
                    <w:t>n</w:t>
                  </w:r>
                  <w:r w:rsidR="008A405F">
                    <w:rPr>
                      <w:rFonts w:ascii="Calibri" w:eastAsiaTheme="minorHAnsi" w:hAnsi="Calibri" w:cs="Times New Roman"/>
                      <w:color w:val="auto"/>
                      <w:sz w:val="20"/>
                      <w:szCs w:val="20"/>
                      <w:lang w:eastAsia="en-US"/>
                    </w:rPr>
                    <w:t>sitio</w:t>
                  </w:r>
                  <w:r w:rsidR="008A7737">
                    <w:rPr>
                      <w:rFonts w:ascii="Calibri" w:eastAsiaTheme="minorHAnsi" w:hAnsi="Calibri" w:cs="Times New Roman"/>
                      <w:color w:val="auto"/>
                      <w:sz w:val="20"/>
                      <w:szCs w:val="20"/>
                      <w:lang w:eastAsia="en-US"/>
                    </w:rPr>
                    <w:t xml:space="preserve">n age youth in their journey to </w:t>
                  </w:r>
                  <w:r w:rsidR="008A405F">
                    <w:rPr>
                      <w:rFonts w:ascii="Calibri" w:eastAsiaTheme="minorHAnsi" w:hAnsi="Calibri" w:cs="Times New Roman"/>
                      <w:color w:val="auto"/>
                      <w:sz w:val="20"/>
                      <w:szCs w:val="20"/>
                      <w:lang w:eastAsia="en-US"/>
                    </w:rPr>
                    <w:t>adulthood.</w:t>
                  </w:r>
                  <w:r w:rsidR="002F581A">
                    <w:rPr>
                      <w:rFonts w:ascii="Calibri" w:eastAsiaTheme="minorHAnsi" w:hAnsi="Calibri" w:cs="Times New Roman"/>
                      <w:color w:val="auto"/>
                      <w:sz w:val="20"/>
                      <w:szCs w:val="20"/>
                      <w:lang w:eastAsia="en-US"/>
                    </w:rPr>
                    <w:br/>
                  </w:r>
                  <w:r w:rsidR="00E7761A">
                    <w:rPr>
                      <w:rFonts w:ascii="Calibri" w:eastAsiaTheme="minorHAnsi" w:hAnsi="Calibri" w:cs="Times New Roman"/>
                      <w:color w:val="auto"/>
                      <w:sz w:val="20"/>
                      <w:szCs w:val="20"/>
                      <w:lang w:eastAsia="en-US"/>
                    </w:rPr>
                    <w:br/>
                  </w:r>
                  <w:r w:rsidR="00E7761A" w:rsidRPr="002F581A">
                    <w:rPr>
                      <w:rFonts w:ascii="Segoe UI" w:hAnsi="Segoe UI" w:cs="Segoe UI"/>
                      <w:b/>
                      <w:bCs/>
                      <w:sz w:val="14"/>
                      <w:szCs w:val="14"/>
                    </w:rPr>
                    <w:t xml:space="preserve">"This </w:t>
                  </w:r>
                  <w:r w:rsidR="00D37A93">
                    <w:rPr>
                      <w:rFonts w:ascii="Segoe UI" w:hAnsi="Segoe UI" w:cs="Segoe UI"/>
                      <w:b/>
                      <w:bCs/>
                      <w:sz w:val="14"/>
                      <w:szCs w:val="14"/>
                    </w:rPr>
                    <w:t>training</w:t>
                  </w:r>
                  <w:r w:rsidR="00E7761A" w:rsidRPr="002F581A">
                    <w:rPr>
                      <w:rFonts w:ascii="Segoe UI" w:hAnsi="Segoe UI" w:cs="Segoe UI"/>
                      <w:b/>
                      <w:bCs/>
                      <w:sz w:val="14"/>
                      <w:szCs w:val="14"/>
                    </w:rPr>
                    <w:t xml:space="preserve"> was developed [in part] under grant number SM061250 from the Substance Abuse and Mental Health Services Administration (SAMHSA), U.S. Department of Health and Human Services (HHS).  The views, policies, and opinions expressed are those of the authors and do not necessarily reflect those of SAMHSA or HHS."</w:t>
                  </w:r>
                  <w:r w:rsidR="00E7761A">
                    <w:rPr>
                      <w:noProof/>
                      <w:lang w:eastAsia="en-US"/>
                    </w:rPr>
                    <w:t xml:space="preserve"> </w:t>
                  </w:r>
                </w:p>
                <w:p w:rsidR="007B00D9" w:rsidRDefault="007B00D9" w:rsidP="00ED509D">
                  <w:pPr>
                    <w:pStyle w:val="Heading2"/>
                    <w:jc w:val="both"/>
                  </w:pPr>
                </w:p>
              </w:tc>
            </w:tr>
            <w:tr w:rsidR="007B00D9" w:rsidTr="00EE6BBC">
              <w:trPr>
                <w:trHeight w:hRule="exact" w:val="130"/>
              </w:trPr>
              <w:tc>
                <w:tcPr>
                  <w:tcW w:w="3510" w:type="dxa"/>
                </w:tcPr>
                <w:p w:rsidR="007B00D9" w:rsidRDefault="007B00D9" w:rsidP="00C05D6F">
                  <w:pPr>
                    <w:jc w:val="center"/>
                  </w:pPr>
                </w:p>
              </w:tc>
            </w:tr>
            <w:tr w:rsidR="007B00D9" w:rsidTr="00EE6BBC">
              <w:trPr>
                <w:trHeight w:hRule="exact" w:val="3189"/>
              </w:trPr>
              <w:tc>
                <w:tcPr>
                  <w:tcW w:w="3510" w:type="dxa"/>
                  <w:shd w:val="clear" w:color="auto" w:fill="E03177" w:themeFill="accent1"/>
                  <w:vAlign w:val="center"/>
                </w:tcPr>
                <w:p w:rsidR="00EE6BBC" w:rsidRDefault="00EE6BBC" w:rsidP="00EE6BBC">
                  <w:pPr>
                    <w:pStyle w:val="Heading3"/>
                    <w:rPr>
                      <w:sz w:val="20"/>
                      <w:szCs w:val="20"/>
                    </w:rPr>
                  </w:pPr>
                </w:p>
                <w:p w:rsidR="00EE6BBC" w:rsidRDefault="00EE6BBC" w:rsidP="00EE6BBC">
                  <w:pPr>
                    <w:pStyle w:val="Heading3"/>
                    <w:rPr>
                      <w:sz w:val="20"/>
                      <w:szCs w:val="20"/>
                    </w:rPr>
                  </w:pPr>
                </w:p>
                <w:p w:rsidR="007B00D9" w:rsidRPr="00B63557" w:rsidRDefault="009054DD" w:rsidP="00EE6BBC">
                  <w:pPr>
                    <w:pStyle w:val="Heading3"/>
                    <w:rPr>
                      <w:sz w:val="20"/>
                      <w:szCs w:val="20"/>
                    </w:rPr>
                  </w:pPr>
                  <w:r>
                    <w:rPr>
                      <w:sz w:val="20"/>
                      <w:szCs w:val="20"/>
                    </w:rPr>
                    <w:t>LOCATION</w:t>
                  </w:r>
                </w:p>
                <w:p w:rsidR="000C00B1" w:rsidRPr="008D5051" w:rsidRDefault="0043561C" w:rsidP="000C00B1">
                  <w:pPr>
                    <w:pStyle w:val="ContactInfo"/>
                    <w:rPr>
                      <w:sz w:val="20"/>
                      <w:szCs w:val="20"/>
                    </w:rPr>
                  </w:pPr>
                  <w:sdt>
                    <w:sdtPr>
                      <w:rPr>
                        <w:sz w:val="20"/>
                        <w:szCs w:val="20"/>
                      </w:rPr>
                      <w:id w:val="857003158"/>
                      <w:placeholder>
                        <w:docPart w:val="490189683E784D82B487BCB71F054E72"/>
                      </w:placeholder>
                      <w:text w:multiLine="1"/>
                    </w:sdtPr>
                    <w:sdtEndPr/>
                    <w:sdtContent>
                      <w:r w:rsidR="00EE6BBC">
                        <w:rPr>
                          <w:sz w:val="20"/>
                          <w:szCs w:val="20"/>
                        </w:rPr>
                        <w:t>Bucks County Department of Behavioral Health Office</w:t>
                      </w:r>
                      <w:r w:rsidR="00EE6BBC">
                        <w:rPr>
                          <w:sz w:val="20"/>
                          <w:szCs w:val="20"/>
                        </w:rPr>
                        <w:br/>
                        <w:t>600 Louis Drive</w:t>
                      </w:r>
                      <w:r w:rsidR="00EE6BBC">
                        <w:rPr>
                          <w:sz w:val="20"/>
                          <w:szCs w:val="20"/>
                        </w:rPr>
                        <w:br/>
                        <w:t>Suite 102A</w:t>
                      </w:r>
                      <w:r w:rsidR="00EE6BBC">
                        <w:rPr>
                          <w:sz w:val="20"/>
                          <w:szCs w:val="20"/>
                        </w:rPr>
                        <w:br/>
                        <w:t>Warminster, PA 18974</w:t>
                      </w:r>
                    </w:sdtContent>
                  </w:sdt>
                </w:p>
                <w:p w:rsidR="000C00B1" w:rsidRPr="008D5051" w:rsidRDefault="000C00B1" w:rsidP="000C00B1">
                  <w:pPr>
                    <w:pStyle w:val="Date"/>
                    <w:rPr>
                      <w:sz w:val="20"/>
                      <w:szCs w:val="20"/>
                    </w:rPr>
                  </w:pPr>
                </w:p>
                <w:p w:rsidR="000C00B1" w:rsidRPr="000C00B1" w:rsidRDefault="000C00B1" w:rsidP="000C00B1">
                  <w:pPr>
                    <w:pStyle w:val="Date"/>
                    <w:rPr>
                      <w:sz w:val="22"/>
                      <w:szCs w:val="22"/>
                    </w:rPr>
                  </w:pPr>
                </w:p>
                <w:p w:rsidR="004314C3" w:rsidRDefault="004314C3" w:rsidP="00EE6BBC">
                  <w:pPr>
                    <w:pStyle w:val="Date"/>
                  </w:pPr>
                </w:p>
              </w:tc>
            </w:tr>
          </w:tbl>
          <w:p w:rsidR="007B00D9" w:rsidRDefault="007B00D9">
            <w:pPr>
              <w:rPr>
                <w:noProof/>
                <w:lang w:eastAsia="en-US"/>
              </w:rPr>
            </w:pPr>
          </w:p>
          <w:p w:rsidR="008A7737" w:rsidRDefault="008A7737">
            <w:pPr>
              <w:rPr>
                <w:noProof/>
                <w:lang w:eastAsia="en-US"/>
              </w:rPr>
            </w:pPr>
          </w:p>
          <w:p w:rsidR="008A7737" w:rsidRDefault="008A7737">
            <w:pPr>
              <w:rPr>
                <w:noProof/>
                <w:lang w:eastAsia="en-US"/>
              </w:rPr>
            </w:pPr>
          </w:p>
          <w:p w:rsidR="008A7737" w:rsidRPr="008A7737" w:rsidRDefault="008A7737" w:rsidP="00FD2ED1">
            <w:pPr>
              <w:spacing w:after="0" w:line="240" w:lineRule="auto"/>
              <w:jc w:val="center"/>
              <w:rPr>
                <w:rFonts w:ascii="Segoe UI" w:hAnsi="Segoe UI" w:cs="Segoe UI"/>
                <w:b/>
                <w:sz w:val="16"/>
                <w:szCs w:val="16"/>
              </w:rPr>
            </w:pPr>
          </w:p>
        </w:tc>
      </w:tr>
    </w:tbl>
    <w:p w:rsidR="007B00D9" w:rsidRDefault="007B00D9" w:rsidP="00EE6BBC">
      <w:pPr>
        <w:pStyle w:val="NoSpacing"/>
        <w:tabs>
          <w:tab w:val="left" w:pos="3255"/>
        </w:tabs>
      </w:pPr>
    </w:p>
    <w:sectPr w:rsidR="007B00D9" w:rsidSect="007D06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688"/>
    <w:multiLevelType w:val="hybridMultilevel"/>
    <w:tmpl w:val="0D5008F8"/>
    <w:lvl w:ilvl="0" w:tplc="F28EC222">
      <w:start w:val="1"/>
      <w:numFmt w:val="bullet"/>
      <w:pStyle w:val="JBSresume-BULLETmain"/>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EB"/>
    <w:rsid w:val="00030877"/>
    <w:rsid w:val="00051CA0"/>
    <w:rsid w:val="000C00B1"/>
    <w:rsid w:val="000F148A"/>
    <w:rsid w:val="00125CE7"/>
    <w:rsid w:val="0013535C"/>
    <w:rsid w:val="001629B0"/>
    <w:rsid w:val="00174EBB"/>
    <w:rsid w:val="00181D14"/>
    <w:rsid w:val="0018703A"/>
    <w:rsid w:val="001A3CF0"/>
    <w:rsid w:val="001D696E"/>
    <w:rsid w:val="00215C8C"/>
    <w:rsid w:val="00243B22"/>
    <w:rsid w:val="00277DFF"/>
    <w:rsid w:val="0028772B"/>
    <w:rsid w:val="002A2556"/>
    <w:rsid w:val="002A7309"/>
    <w:rsid w:val="002F581A"/>
    <w:rsid w:val="003043D7"/>
    <w:rsid w:val="00346A39"/>
    <w:rsid w:val="003B5E96"/>
    <w:rsid w:val="003B6EE9"/>
    <w:rsid w:val="003D230F"/>
    <w:rsid w:val="003F71D8"/>
    <w:rsid w:val="004314C3"/>
    <w:rsid w:val="0043561C"/>
    <w:rsid w:val="004623ED"/>
    <w:rsid w:val="004667F5"/>
    <w:rsid w:val="004858EF"/>
    <w:rsid w:val="004D3256"/>
    <w:rsid w:val="00511EE7"/>
    <w:rsid w:val="0052698A"/>
    <w:rsid w:val="005975D2"/>
    <w:rsid w:val="005E4D1F"/>
    <w:rsid w:val="005F03C7"/>
    <w:rsid w:val="005F7C39"/>
    <w:rsid w:val="0063129A"/>
    <w:rsid w:val="0064513F"/>
    <w:rsid w:val="006764DB"/>
    <w:rsid w:val="006B020D"/>
    <w:rsid w:val="006C03E1"/>
    <w:rsid w:val="006E2808"/>
    <w:rsid w:val="00752FE1"/>
    <w:rsid w:val="0077051F"/>
    <w:rsid w:val="00787D01"/>
    <w:rsid w:val="007B00D9"/>
    <w:rsid w:val="007D069E"/>
    <w:rsid w:val="007F67F6"/>
    <w:rsid w:val="008070BE"/>
    <w:rsid w:val="00813191"/>
    <w:rsid w:val="008850CA"/>
    <w:rsid w:val="008A405F"/>
    <w:rsid w:val="008A7737"/>
    <w:rsid w:val="008B398F"/>
    <w:rsid w:val="008D5051"/>
    <w:rsid w:val="009054DD"/>
    <w:rsid w:val="00923051"/>
    <w:rsid w:val="0093078C"/>
    <w:rsid w:val="009607AC"/>
    <w:rsid w:val="00970230"/>
    <w:rsid w:val="009B13E9"/>
    <w:rsid w:val="009B2A2B"/>
    <w:rsid w:val="009E55D4"/>
    <w:rsid w:val="00A313EF"/>
    <w:rsid w:val="00A37DC7"/>
    <w:rsid w:val="00A479FC"/>
    <w:rsid w:val="00A75472"/>
    <w:rsid w:val="00A94F83"/>
    <w:rsid w:val="00AB4431"/>
    <w:rsid w:val="00B05B66"/>
    <w:rsid w:val="00B63557"/>
    <w:rsid w:val="00B871CF"/>
    <w:rsid w:val="00B87F3F"/>
    <w:rsid w:val="00BB2799"/>
    <w:rsid w:val="00BD7494"/>
    <w:rsid w:val="00C03B13"/>
    <w:rsid w:val="00C05D6F"/>
    <w:rsid w:val="00C159D9"/>
    <w:rsid w:val="00C7167B"/>
    <w:rsid w:val="00C830D6"/>
    <w:rsid w:val="00C83102"/>
    <w:rsid w:val="00C85FDB"/>
    <w:rsid w:val="00C876EB"/>
    <w:rsid w:val="00CF1403"/>
    <w:rsid w:val="00D37A93"/>
    <w:rsid w:val="00D473C9"/>
    <w:rsid w:val="00D65E6C"/>
    <w:rsid w:val="00D73A11"/>
    <w:rsid w:val="00D854B3"/>
    <w:rsid w:val="00DC2017"/>
    <w:rsid w:val="00E0287C"/>
    <w:rsid w:val="00E13BDD"/>
    <w:rsid w:val="00E7761A"/>
    <w:rsid w:val="00E86410"/>
    <w:rsid w:val="00EB38A4"/>
    <w:rsid w:val="00EC5922"/>
    <w:rsid w:val="00ED509D"/>
    <w:rsid w:val="00EE6BBC"/>
    <w:rsid w:val="00EF7329"/>
    <w:rsid w:val="00F12793"/>
    <w:rsid w:val="00F45F5F"/>
    <w:rsid w:val="00F7266D"/>
    <w:rsid w:val="00F9121A"/>
    <w:rsid w:val="00FD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355CF7A-C747-4875-8730-09464DEC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23051"/>
  </w:style>
  <w:style w:type="paragraph" w:styleId="Heading1">
    <w:name w:val="heading 1"/>
    <w:basedOn w:val="Normal"/>
    <w:next w:val="Normal"/>
    <w:link w:val="Heading1Char"/>
    <w:uiPriority w:val="3"/>
    <w:qFormat/>
    <w:rsid w:val="00923051"/>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923051"/>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rsid w:val="00923051"/>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rsid w:val="00923051"/>
    <w:pPr>
      <w:keepNext/>
      <w:keepLines/>
      <w:spacing w:before="40" w:after="0"/>
      <w:outlineLvl w:val="3"/>
    </w:pPr>
    <w:rPr>
      <w:rFonts w:asciiTheme="majorHAnsi" w:eastAsiaTheme="majorEastAsia" w:hAnsiTheme="majorHAnsi" w:cstheme="majorBidi"/>
      <w:color w:val="E031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rsid w:val="00923051"/>
    <w:pPr>
      <w:numPr>
        <w:ilvl w:val="1"/>
      </w:numPr>
      <w:spacing w:before="480"/>
    </w:pPr>
    <w:rPr>
      <w:color w:val="E03177" w:themeColor="accent1"/>
    </w:rPr>
  </w:style>
  <w:style w:type="character" w:customStyle="1" w:styleId="SubtitleChar">
    <w:name w:val="Subtitle Char"/>
    <w:basedOn w:val="DefaultParagraphFont"/>
    <w:link w:val="Subtitle"/>
    <w:uiPriority w:val="2"/>
    <w:rsid w:val="00923051"/>
    <w:rPr>
      <w:rFonts w:asciiTheme="majorHAnsi" w:eastAsiaTheme="majorEastAsia" w:hAnsiTheme="majorHAnsi" w:cstheme="majorBidi"/>
      <w:caps/>
      <w:color w:val="E03177" w:themeColor="accent1"/>
      <w:kern w:val="28"/>
      <w:sz w:val="80"/>
      <w:szCs w:val="80"/>
    </w:rPr>
  </w:style>
  <w:style w:type="paragraph" w:styleId="Title">
    <w:name w:val="Title"/>
    <w:basedOn w:val="Normal"/>
    <w:next w:val="Normal"/>
    <w:link w:val="TitleChar"/>
    <w:uiPriority w:val="1"/>
    <w:qFormat/>
    <w:rsid w:val="00923051"/>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sid w:val="0092305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sid w:val="00923051"/>
    <w:rPr>
      <w:b/>
      <w:bCs/>
      <w:sz w:val="28"/>
      <w:szCs w:val="28"/>
    </w:rPr>
  </w:style>
  <w:style w:type="character" w:styleId="PlaceholderText">
    <w:name w:val="Placeholder Text"/>
    <w:basedOn w:val="DefaultParagraphFont"/>
    <w:uiPriority w:val="99"/>
    <w:semiHidden/>
    <w:rsid w:val="00923051"/>
    <w:rPr>
      <w:color w:val="808080"/>
    </w:rPr>
  </w:style>
  <w:style w:type="paragraph" w:styleId="NoSpacing">
    <w:name w:val="No Spacing"/>
    <w:uiPriority w:val="19"/>
    <w:qFormat/>
    <w:rsid w:val="00923051"/>
    <w:pPr>
      <w:spacing w:after="0" w:line="240" w:lineRule="auto"/>
    </w:pPr>
  </w:style>
  <w:style w:type="character" w:customStyle="1" w:styleId="Heading2Char">
    <w:name w:val="Heading 2 Char"/>
    <w:basedOn w:val="DefaultParagraphFont"/>
    <w:link w:val="Heading2"/>
    <w:uiPriority w:val="3"/>
    <w:rsid w:val="00923051"/>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rsid w:val="00923051"/>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sid w:val="00923051"/>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rsid w:val="00923051"/>
    <w:pPr>
      <w:spacing w:after="280" w:line="240" w:lineRule="auto"/>
      <w:jc w:val="center"/>
    </w:pPr>
    <w:rPr>
      <w:color w:val="FFFFFF" w:themeColor="background1"/>
    </w:rPr>
  </w:style>
  <w:style w:type="paragraph" w:styleId="Date">
    <w:name w:val="Date"/>
    <w:basedOn w:val="Normal"/>
    <w:link w:val="DateChar"/>
    <w:uiPriority w:val="5"/>
    <w:unhideWhenUsed/>
    <w:qFormat/>
    <w:rsid w:val="00923051"/>
    <w:pPr>
      <w:spacing w:after="0"/>
      <w:jc w:val="center"/>
    </w:pPr>
    <w:rPr>
      <w:color w:val="FFFFFF" w:themeColor="background1"/>
    </w:rPr>
  </w:style>
  <w:style w:type="character" w:customStyle="1" w:styleId="DateChar">
    <w:name w:val="Date Char"/>
    <w:basedOn w:val="DefaultParagraphFont"/>
    <w:link w:val="Date"/>
    <w:uiPriority w:val="5"/>
    <w:rsid w:val="00923051"/>
    <w:rPr>
      <w:color w:val="FFFFFF" w:themeColor="background1"/>
    </w:rPr>
  </w:style>
  <w:style w:type="paragraph" w:styleId="BalloonText">
    <w:name w:val="Balloon Text"/>
    <w:basedOn w:val="Normal"/>
    <w:link w:val="BalloonTextChar"/>
    <w:uiPriority w:val="99"/>
    <w:semiHidden/>
    <w:unhideWhenUsed/>
    <w:rsid w:val="00923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051"/>
    <w:rPr>
      <w:rFonts w:ascii="Segoe UI" w:hAnsi="Segoe UI" w:cs="Segoe UI"/>
      <w:sz w:val="18"/>
      <w:szCs w:val="18"/>
    </w:rPr>
  </w:style>
  <w:style w:type="character" w:customStyle="1" w:styleId="Heading4Char">
    <w:name w:val="Heading 4 Char"/>
    <w:basedOn w:val="DefaultParagraphFont"/>
    <w:link w:val="Heading4"/>
    <w:uiPriority w:val="99"/>
    <w:semiHidden/>
    <w:rsid w:val="00923051"/>
    <w:rPr>
      <w:rFonts w:asciiTheme="majorHAnsi" w:eastAsiaTheme="majorEastAsia" w:hAnsiTheme="majorHAnsi" w:cstheme="majorBidi"/>
      <w:color w:val="E03177" w:themeColor="accent1"/>
    </w:rPr>
  </w:style>
  <w:style w:type="character" w:styleId="CommentReference">
    <w:name w:val="annotation reference"/>
    <w:basedOn w:val="DefaultParagraphFont"/>
    <w:uiPriority w:val="99"/>
    <w:semiHidden/>
    <w:unhideWhenUsed/>
    <w:rsid w:val="0018703A"/>
    <w:rPr>
      <w:sz w:val="16"/>
      <w:szCs w:val="16"/>
    </w:rPr>
  </w:style>
  <w:style w:type="paragraph" w:styleId="CommentText">
    <w:name w:val="annotation text"/>
    <w:basedOn w:val="Normal"/>
    <w:link w:val="CommentTextChar"/>
    <w:uiPriority w:val="99"/>
    <w:semiHidden/>
    <w:unhideWhenUsed/>
    <w:rsid w:val="0018703A"/>
    <w:pPr>
      <w:spacing w:line="240" w:lineRule="auto"/>
    </w:pPr>
    <w:rPr>
      <w:sz w:val="20"/>
      <w:szCs w:val="20"/>
    </w:rPr>
  </w:style>
  <w:style w:type="character" w:customStyle="1" w:styleId="CommentTextChar">
    <w:name w:val="Comment Text Char"/>
    <w:basedOn w:val="DefaultParagraphFont"/>
    <w:link w:val="CommentText"/>
    <w:uiPriority w:val="99"/>
    <w:semiHidden/>
    <w:rsid w:val="0018703A"/>
    <w:rPr>
      <w:sz w:val="20"/>
      <w:szCs w:val="20"/>
    </w:rPr>
  </w:style>
  <w:style w:type="paragraph" w:styleId="CommentSubject">
    <w:name w:val="annotation subject"/>
    <w:basedOn w:val="CommentText"/>
    <w:next w:val="CommentText"/>
    <w:link w:val="CommentSubjectChar"/>
    <w:uiPriority w:val="99"/>
    <w:semiHidden/>
    <w:unhideWhenUsed/>
    <w:rsid w:val="0018703A"/>
    <w:rPr>
      <w:b/>
      <w:bCs/>
    </w:rPr>
  </w:style>
  <w:style w:type="character" w:customStyle="1" w:styleId="CommentSubjectChar">
    <w:name w:val="Comment Subject Char"/>
    <w:basedOn w:val="CommentTextChar"/>
    <w:link w:val="CommentSubject"/>
    <w:uiPriority w:val="99"/>
    <w:semiHidden/>
    <w:rsid w:val="0018703A"/>
    <w:rPr>
      <w:b/>
      <w:bCs/>
      <w:sz w:val="20"/>
      <w:szCs w:val="20"/>
    </w:rPr>
  </w:style>
  <w:style w:type="character" w:styleId="Hyperlink">
    <w:name w:val="Hyperlink"/>
    <w:basedOn w:val="DefaultParagraphFont"/>
    <w:uiPriority w:val="99"/>
    <w:unhideWhenUsed/>
    <w:rsid w:val="005975D2"/>
    <w:rPr>
      <w:color w:val="24A5CD" w:themeColor="hyperlink"/>
      <w:u w:val="single"/>
    </w:rPr>
  </w:style>
  <w:style w:type="character" w:styleId="Strong">
    <w:name w:val="Strong"/>
    <w:qFormat/>
    <w:rsid w:val="00EE6BBC"/>
    <w:rPr>
      <w:b/>
      <w:bCs/>
    </w:rPr>
  </w:style>
  <w:style w:type="paragraph" w:customStyle="1" w:styleId="JBSresume-BULLETmain">
    <w:name w:val="JBS resume - BULLET main"/>
    <w:link w:val="JBSresume-BULLETmainChar"/>
    <w:qFormat/>
    <w:rsid w:val="00EE6BBC"/>
    <w:pPr>
      <w:numPr>
        <w:numId w:val="1"/>
      </w:numPr>
      <w:spacing w:after="40" w:line="240" w:lineRule="auto"/>
      <w:ind w:left="360" w:hanging="216"/>
    </w:pPr>
    <w:rPr>
      <w:rFonts w:ascii="Arial" w:eastAsia="Calibri" w:hAnsi="Arial" w:cs="Times New Roman"/>
      <w:noProof/>
      <w:color w:val="auto"/>
      <w:sz w:val="20"/>
      <w:szCs w:val="22"/>
      <w:lang w:eastAsia="en-US"/>
    </w:rPr>
  </w:style>
  <w:style w:type="character" w:customStyle="1" w:styleId="JBSresume-BULLETmainChar">
    <w:name w:val="JBS resume - BULLET main Char"/>
    <w:link w:val="JBSresume-BULLETmain"/>
    <w:rsid w:val="00EE6BBC"/>
    <w:rPr>
      <w:rFonts w:ascii="Arial" w:eastAsia="Calibri" w:hAnsi="Arial" w:cs="Times New Roman"/>
      <w:noProof/>
      <w:color w:val="auto"/>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1748">
      <w:bodyDiv w:val="1"/>
      <w:marLeft w:val="0"/>
      <w:marRight w:val="0"/>
      <w:marTop w:val="0"/>
      <w:marBottom w:val="0"/>
      <w:divBdr>
        <w:top w:val="none" w:sz="0" w:space="0" w:color="auto"/>
        <w:left w:val="none" w:sz="0" w:space="0" w:color="auto"/>
        <w:bottom w:val="none" w:sz="0" w:space="0" w:color="auto"/>
        <w:right w:val="none" w:sz="0" w:space="0" w:color="auto"/>
      </w:divBdr>
    </w:div>
    <w:div w:id="511183954">
      <w:bodyDiv w:val="1"/>
      <w:marLeft w:val="0"/>
      <w:marRight w:val="0"/>
      <w:marTop w:val="0"/>
      <w:marBottom w:val="0"/>
      <w:divBdr>
        <w:top w:val="none" w:sz="0" w:space="0" w:color="auto"/>
        <w:left w:val="none" w:sz="0" w:space="0" w:color="auto"/>
        <w:bottom w:val="none" w:sz="0" w:space="0" w:color="auto"/>
        <w:right w:val="none" w:sz="0" w:space="0" w:color="auto"/>
      </w:divBdr>
    </w:div>
    <w:div w:id="555051585">
      <w:bodyDiv w:val="1"/>
      <w:marLeft w:val="0"/>
      <w:marRight w:val="0"/>
      <w:marTop w:val="0"/>
      <w:marBottom w:val="0"/>
      <w:divBdr>
        <w:top w:val="none" w:sz="0" w:space="0" w:color="auto"/>
        <w:left w:val="none" w:sz="0" w:space="0" w:color="auto"/>
        <w:bottom w:val="none" w:sz="0" w:space="0" w:color="auto"/>
        <w:right w:val="none" w:sz="0" w:space="0" w:color="auto"/>
      </w:divBdr>
    </w:div>
    <w:div w:id="661395164">
      <w:bodyDiv w:val="1"/>
      <w:marLeft w:val="0"/>
      <w:marRight w:val="0"/>
      <w:marTop w:val="0"/>
      <w:marBottom w:val="0"/>
      <w:divBdr>
        <w:top w:val="none" w:sz="0" w:space="0" w:color="auto"/>
        <w:left w:val="none" w:sz="0" w:space="0" w:color="auto"/>
        <w:bottom w:val="none" w:sz="0" w:space="0" w:color="auto"/>
        <w:right w:val="none" w:sz="0" w:space="0" w:color="auto"/>
      </w:divBdr>
    </w:div>
    <w:div w:id="19201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mailto:mstefanik@buckscounty.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brozenske\AppData\Roaming\Microsoft\Templates\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0189683E784D82B487BCB71F054E72"/>
        <w:category>
          <w:name w:val="General"/>
          <w:gallery w:val="placeholder"/>
        </w:category>
        <w:types>
          <w:type w:val="bbPlcHdr"/>
        </w:types>
        <w:behaviors>
          <w:behavior w:val="content"/>
        </w:behaviors>
        <w:guid w:val="{DB4CC3A0-0214-4A57-927D-E7A3072C9157}"/>
      </w:docPartPr>
      <w:docPartBody>
        <w:p w:rsidR="00373F11" w:rsidRDefault="004F61C8">
          <w:pPr>
            <w:pStyle w:val="490189683E784D82B487BCB71F054E72"/>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4F61C8"/>
    <w:rsid w:val="000971DF"/>
    <w:rsid w:val="00104784"/>
    <w:rsid w:val="00131FC1"/>
    <w:rsid w:val="00307445"/>
    <w:rsid w:val="00373F11"/>
    <w:rsid w:val="003E0437"/>
    <w:rsid w:val="00446F06"/>
    <w:rsid w:val="004631F1"/>
    <w:rsid w:val="004F61C8"/>
    <w:rsid w:val="005B1CA6"/>
    <w:rsid w:val="0085011C"/>
    <w:rsid w:val="00860D52"/>
    <w:rsid w:val="00985B9D"/>
    <w:rsid w:val="00A6227F"/>
    <w:rsid w:val="00CF0800"/>
    <w:rsid w:val="00D16486"/>
    <w:rsid w:val="00EB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0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ABD595A89244358DCCFC4EB2BFCADA">
    <w:name w:val="DCABD595A89244358DCCFC4EB2BFCADA"/>
    <w:rsid w:val="0085011C"/>
  </w:style>
  <w:style w:type="paragraph" w:customStyle="1" w:styleId="A06A54C17A7B4E4DAEFF7AAE381A2206">
    <w:name w:val="A06A54C17A7B4E4DAEFF7AAE381A2206"/>
    <w:rsid w:val="0085011C"/>
  </w:style>
  <w:style w:type="paragraph" w:customStyle="1" w:styleId="9533362360EA4FA8BBE20464EDF93DFF">
    <w:name w:val="9533362360EA4FA8BBE20464EDF93DFF"/>
    <w:rsid w:val="0085011C"/>
  </w:style>
  <w:style w:type="paragraph" w:customStyle="1" w:styleId="7433BD117A2341F3BD928899BF7FFD73">
    <w:name w:val="7433BD117A2341F3BD928899BF7FFD73"/>
    <w:rsid w:val="0085011C"/>
  </w:style>
  <w:style w:type="paragraph" w:customStyle="1" w:styleId="C98CC2A9E68D4B029516044F23A6F90E">
    <w:name w:val="C98CC2A9E68D4B029516044F23A6F90E"/>
    <w:rsid w:val="0085011C"/>
  </w:style>
  <w:style w:type="paragraph" w:customStyle="1" w:styleId="45F942DCC27B4E1988B5E446AC0962FF">
    <w:name w:val="45F942DCC27B4E1988B5E446AC0962FF"/>
    <w:rsid w:val="0085011C"/>
  </w:style>
  <w:style w:type="paragraph" w:customStyle="1" w:styleId="BEEE31AD79CB44C6936AA7903BE3E9F7">
    <w:name w:val="BEEE31AD79CB44C6936AA7903BE3E9F7"/>
    <w:rsid w:val="0085011C"/>
  </w:style>
  <w:style w:type="paragraph" w:customStyle="1" w:styleId="C6BC34FE8CF141C19134C558A11ED46A">
    <w:name w:val="C6BC34FE8CF141C19134C558A11ED46A"/>
    <w:rsid w:val="0085011C"/>
  </w:style>
  <w:style w:type="paragraph" w:customStyle="1" w:styleId="E3E7AB76DF2246008307ED8FB8262030">
    <w:name w:val="E3E7AB76DF2246008307ED8FB8262030"/>
    <w:rsid w:val="0085011C"/>
  </w:style>
  <w:style w:type="paragraph" w:customStyle="1" w:styleId="92BAE136E549434FB61E260EF33B7E6D">
    <w:name w:val="92BAE136E549434FB61E260EF33B7E6D"/>
    <w:rsid w:val="0085011C"/>
  </w:style>
  <w:style w:type="paragraph" w:customStyle="1" w:styleId="490189683E784D82B487BCB71F054E72">
    <w:name w:val="490189683E784D82B487BCB71F054E72"/>
    <w:rsid w:val="0085011C"/>
  </w:style>
  <w:style w:type="paragraph" w:customStyle="1" w:styleId="9BD9792EAD5C4A99831D9C21E32D11D5">
    <w:name w:val="9BD9792EAD5C4A99831D9C21E32D11D5"/>
    <w:rsid w:val="0085011C"/>
  </w:style>
  <w:style w:type="paragraph" w:customStyle="1" w:styleId="66DF1DFDD4BC46B59008AA2D15806557">
    <w:name w:val="66DF1DFDD4BC46B59008AA2D15806557"/>
    <w:rsid w:val="00850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customXml/itemProps2.xml><?xml version="1.0" encoding="utf-8"?>
<ds:datastoreItem xmlns:ds="http://schemas.openxmlformats.org/officeDocument/2006/customXml" ds:itemID="{90E42D37-6CCE-4675-ABEE-05A37E1C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Event flyer</Template>
  <TotalTime>1</TotalTime>
  <Pages>2</Pages>
  <Words>397</Words>
  <Characters>2266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Magellan Health Services</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jjbrozenske</dc:creator>
  <cp:lastModifiedBy>SCHAMP, MICHELE</cp:lastModifiedBy>
  <cp:revision>2</cp:revision>
  <cp:lastPrinted>2012-12-25T21:02:00Z</cp:lastPrinted>
  <dcterms:created xsi:type="dcterms:W3CDTF">2017-09-14T16:25:00Z</dcterms:created>
  <dcterms:modified xsi:type="dcterms:W3CDTF">2017-09-14T16:25:00Z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ies>
</file>